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Interpellation betreffend langfristiger Einbezug der Zwischennutzungen im Hafen</w:t>
      </w:r>
    </w:p>
    <w:p w:rsidR="00000000" w:rsidDel="00000000" w:rsidP="00000000" w:rsidRDefault="00000000" w:rsidRPr="00000000" w14:paraId="00000002">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Die Zwischennutzungen auf den Arealen ExMigrol, ExEsso und der Promenade an der Uferstrasse beleben seit weit über einem Jahrzehnt den Hafen und sind zu einem Aushängeschild der Stadt geworden. Der Kanton Basel-Stadt hat diese Zwischennutzungen initiiert, ermöglicht ihren Betrieb und sieht sie als Teil einer schrittweisen Entwicklung des Gebietes hin zu einem neuen Stadtteil, wie auf der Website der Kantons- und Stadtentwicklung ausgeführt wird. </w:t>
      </w:r>
    </w:p>
    <w:p w:rsidR="00000000" w:rsidDel="00000000" w:rsidP="00000000" w:rsidRDefault="00000000" w:rsidRPr="00000000" w14:paraId="00000004">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Trotz diesem Bekenntnis zu Zwischennutzungen des Kantons haben die Anbieter:innen von Zwischennutzungen bisweilen mit Planungsunsicherheiten zu kämpfen und müssen nicht zuletzt auf Grund der Vertragspraxis des Kantons mit oft prekären Rahmenbedingungen zu Recht kommen. Jüngstes Beispiel für diese Problematik ist die Ungewissheit, wie lange die Zwischennutzungen auf dem Areal ExEsso weiterbestehen können. Aktuell ist der Vertrag von I_LAND mit Immobilien Basel-Stadt bis Ende Oktober 2027 befristet. Trotz Verzögerungen bei der Entwicklung des Quartiers und öffentlich kommunizierter Verschiebung der Umlagerung der Hafenbahn haben die Betreiber:innen bisher auch auf Nachfragen hin keinen Bescheid erhalten, ob ihr Planungshorizont verlängert wird oder nicht. </w:t>
      </w:r>
    </w:p>
    <w:p w:rsidR="00000000" w:rsidDel="00000000" w:rsidP="00000000" w:rsidRDefault="00000000" w:rsidRPr="00000000" w14:paraId="00000006">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Dies führt dazu, dass keine neuen Nutzungen mehr entstehen können und die Betreiber:innen der bestehenden Angebote kaum mehr Investitionen in ihre Betriebe tätigen können. Augenfälliges Beispiel dafür ist die Quarterdeck-Bar, die im Februar 2026 durch einen Brand zerstört wurde und seither als Brandruine zuvorderst auf dem Areal steht. Die Mittel für den Wiederaufbau des Betriebs wären vorhanden, die Investition und der aufwändige Prozess der Baueingabe sind aber mit der </w:t>
      </w:r>
      <w:r w:rsidDel="00000000" w:rsidR="00000000" w:rsidRPr="00000000">
        <w:rPr>
          <w:rFonts w:ascii="Helvetica Neue" w:cs="Helvetica Neue" w:eastAsia="Helvetica Neue" w:hAnsi="Helvetica Neue"/>
          <w:rtl w:val="0"/>
        </w:rPr>
        <w:t xml:space="preserve">verbleibenden Betriebsdauer von nur einer Saison nicht refinanzierbar. </w:t>
      </w:r>
      <w:r w:rsidDel="00000000" w:rsidR="00000000" w:rsidRPr="00000000">
        <w:rPr>
          <w:rFonts w:ascii="Helvetica Neue" w:cs="Helvetica Neue" w:eastAsia="Helvetica Neue" w:hAnsi="Helvetica Neue"/>
          <w:rtl w:val="0"/>
        </w:rPr>
        <w:t xml:space="preserve">Planungssicherheit bzw. eine substantielle Verlängerung der Vereinbarung hingegen gäbe Zeit und Raum für eine Entwicklung des Bestehenden und den Einbezug einer neuen Generation von Zwischennutzenden.</w:t>
      </w:r>
    </w:p>
    <w:p w:rsidR="00000000" w:rsidDel="00000000" w:rsidP="00000000" w:rsidRDefault="00000000" w:rsidRPr="00000000" w14:paraId="00000008">
      <w:pPr>
        <w:rPr>
          <w:rFonts w:ascii="Helvetica Neue" w:cs="Helvetica Neue" w:eastAsia="Helvetica Neue" w:hAnsi="Helvetica Neue"/>
          <w:sz w:val="21"/>
          <w:szCs w:val="21"/>
        </w:rPr>
      </w:pPr>
      <w:r w:rsidDel="00000000" w:rsidR="00000000" w:rsidRPr="00000000">
        <w:rPr>
          <w:rtl w:val="0"/>
        </w:rPr>
      </w:r>
    </w:p>
    <w:p w:rsidR="00000000" w:rsidDel="00000000" w:rsidP="00000000" w:rsidRDefault="00000000" w:rsidRPr="00000000" w14:paraId="00000009">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Bisher garantiert die Präsenz der Zwischennutzungen ein gewisses Mass an sozialer Sicherheit. Der Perimeter wird zudem von den Nutzerinnen und Nutzern regelmässig aufgeräumt und gereinigt. Die aktuelle Entwicklung birgt nun die Gefahr, dass das Areal zusehends verlottert und diese ordnende Funktion des Vereins nicht mehr angemessen erfüllt werden kann. </w:t>
      </w:r>
    </w:p>
    <w:p w:rsidR="00000000" w:rsidDel="00000000" w:rsidP="00000000" w:rsidRDefault="00000000" w:rsidRPr="00000000" w14:paraId="0000000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B">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Vor diesem Hintergrund bitte ich den Regierungsrat um die Beantwortung folgender Fragen.</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Sieht der Regierungsrat die Zwischennutzungen im Hafen als Teil des Transformationsprozesses an oder sind sie für ihn eher «Nice to have» und jederzeit beendbar?</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Wie möchte der Regierungsrat dafür sorgen, dass die Impulse, die Zwischennutzungen dem Perimeter geben, gewinnbringend in die zukünftigen Quartiere übernommen werden können?</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rtl w:val="0"/>
        </w:rPr>
        <w:t xml:space="preserve">Sieht er</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Helvetica Neue" w:cs="Helvetica Neue" w:eastAsia="Helvetica Neue" w:hAnsi="Helvetica Neue"/>
          <w:rtl w:val="0"/>
        </w:rPr>
        <w:t xml:space="preserve">das Potential für Zwischennutzungen auf weiteren</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Flächen </w:t>
      </w:r>
      <w:r w:rsidDel="00000000" w:rsidR="00000000" w:rsidRPr="00000000">
        <w:rPr>
          <w:rFonts w:ascii="Helvetica Neue" w:cs="Helvetica Neue" w:eastAsia="Helvetica Neue" w:hAnsi="Helvetica Neue"/>
          <w:rtl w:val="0"/>
        </w:rPr>
        <w:t xml:space="preserve">im Hafen, die im Zuge der Transformation frei werden könnten</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Ist er bereit, eine Strategie und Planung für die Zwischennutzungen zu veröffentlichen und deren Umsetzung zukünftig auswerten zu lassen?</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Ist er bereit, mit den Zwischennutzungsorganisationen in einen Dialog auf Augenhöhe zu </w:t>
      </w:r>
      <w:r w:rsidDel="00000000" w:rsidR="00000000" w:rsidRPr="00000000">
        <w:rPr>
          <w:rFonts w:ascii="Helvetica Neue" w:cs="Helvetica Neue" w:eastAsia="Helvetica Neue" w:hAnsi="Helvetica Neue"/>
          <w:rtl w:val="0"/>
        </w:rPr>
        <w:t xml:space="preserve">treten und sie in die Planung des weiteren Transformationsprozesses mit einzubeziehen</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Wieso ist der Regierungsrat bisher nicht in der Lage, den Zwischennutzungen insbe</w:t>
      </w:r>
      <w:r w:rsidDel="00000000" w:rsidR="00000000" w:rsidRPr="00000000">
        <w:rPr>
          <w:rFonts w:ascii="Helvetica Neue" w:cs="Helvetica Neue" w:eastAsia="Helvetica Neue" w:hAnsi="Helvetica Neue"/>
          <w:rtl w:val="0"/>
        </w:rPr>
        <w:t xml:space="preserve">sondere </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auf dem Areal ExEsso Bescheid zu geben, ob eine Verlängerung möglich ist?</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u w:val="none"/>
        </w:rPr>
      </w:pPr>
      <w:r w:rsidDel="00000000" w:rsidR="00000000" w:rsidRPr="00000000">
        <w:rPr>
          <w:rFonts w:ascii="Helvetica Neue" w:cs="Helvetica Neue" w:eastAsia="Helvetica Neue" w:hAnsi="Helvetica Neue"/>
          <w:rtl w:val="0"/>
        </w:rPr>
        <w:t xml:space="preserve">Wieso werden dem Verein I_Land in der Regel nur kurzfristige und kurze Verlängerungen gewährt und wieso werden sie schlechter behandelt als die Nutzungen auf dem Areal ExMigrol?</w:t>
      </w:r>
    </w:p>
    <w:p w:rsidR="00000000" w:rsidDel="00000000" w:rsidP="00000000" w:rsidRDefault="00000000" w:rsidRPr="00000000" w14:paraId="00000013">
      <w:pPr>
        <w:numPr>
          <w:ilvl w:val="0"/>
          <w:numId w:val="1"/>
        </w:numPr>
        <w:ind w:left="720" w:hanging="360"/>
      </w:pPr>
      <w:bookmarkStart w:colFirst="0" w:colLast="0" w:name="_heading=h.wfl7p1lhvov" w:id="0"/>
      <w:bookmarkEnd w:id="0"/>
      <w:r w:rsidDel="00000000" w:rsidR="00000000" w:rsidRPr="00000000">
        <w:rPr>
          <w:rFonts w:ascii="Helvetica Neue" w:cs="Helvetica Neue" w:eastAsia="Helvetica Neue" w:hAnsi="Helvetica Neue"/>
          <w:rtl w:val="0"/>
        </w:rPr>
        <w:t xml:space="preserve">Was für möglichen anderweitigen Nutzungsbedarf sieht der Regierungsrat für die Flächen ExEsso und ExMigrol in den kommenden fünf Jahren?</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bookmarkStart w:colFirst="0" w:colLast="0" w:name="_heading=h.wfl7p1lhvov" w:id="0"/>
      <w:bookmarkEnd w:id="0"/>
      <w:r w:rsidDel="00000000" w:rsidR="00000000" w:rsidRPr="00000000">
        <w:rPr>
          <w:rFonts w:ascii="Helvetica Neue" w:cs="Helvetica Neue" w:eastAsia="Helvetica Neue" w:hAnsi="Helvetica Neue"/>
          <w:rtl w:val="0"/>
        </w:rPr>
        <w:t xml:space="preserve">Ist</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es angesichts der Verzögerungen in der Planung für das neue Quartier nicht möglich, </w:t>
      </w:r>
      <w:r w:rsidDel="00000000" w:rsidR="00000000" w:rsidRPr="00000000">
        <w:rPr>
          <w:rFonts w:ascii="Helvetica Neue" w:cs="Helvetica Neue" w:eastAsia="Helvetica Neue" w:hAnsi="Helvetica Neue"/>
          <w:rtl w:val="0"/>
        </w:rPr>
        <w:t xml:space="preserve">jeweils vorzeitige</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 Zusagen für mindestens drei weitere Betriebs</w:t>
      </w:r>
      <w:r w:rsidDel="00000000" w:rsidR="00000000" w:rsidRPr="00000000">
        <w:rPr>
          <w:rFonts w:ascii="Helvetica Neue" w:cs="Helvetica Neue" w:eastAsia="Helvetica Neue" w:hAnsi="Helvetica Neue"/>
          <w:rtl w:val="0"/>
        </w:rPr>
        <w:t xml:space="preserve">j</w:t>
      </w: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tl w:val="0"/>
        </w:rPr>
        <w:t xml:space="preserve">ahre zu machen?</w:t>
      </w:r>
    </w:p>
    <w:p w:rsidR="00000000" w:rsidDel="00000000" w:rsidP="00000000" w:rsidRDefault="00000000" w:rsidRPr="00000000" w14:paraId="0000001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Claudio Miozzari (34)</w:t>
      </w:r>
    </w:p>
    <w:sectPr>
      <w:pgSz w:h="16840" w:w="11900"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Helvetica Neue" w:cs="Helvetica Neue" w:eastAsia="Helvetica Neue" w:hAnsi="Helvetica Neu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de_CH"/>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Listenabsatz">
    <w:name w:val="List Paragraph"/>
    <w:basedOn w:val="Standard"/>
    <w:uiPriority w:val="34"/>
    <w:qFormat w:val="1"/>
    <w:rsid w:val="005427F5"/>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YfdT12nVd8vuiToU9YIBbqeTDQ==">CgMxLjAyDWgud2ZsN3AxbGh2b3YyDWgud2ZsN3AxbGh2b3Y4AHIhMXBWanhtb2c3MHhNelpLXy1ldV93aE5hdTI1UGMxdU1f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2026-08-10T17:18:00Z</dcterms:created>
  <dc:creator>Claudio Miozzari</dc:creator>
</cp:coreProperties>
</file>